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97D6" w14:textId="5D2982DD" w:rsidR="00FE60DE" w:rsidRPr="00432BD3" w:rsidRDefault="00432BD3" w:rsidP="00432BD3">
      <w:pPr>
        <w:jc w:val="center"/>
        <w:rPr>
          <w:rFonts w:ascii="Palatino Linotype" w:hAnsi="Palatino Linotype"/>
          <w:b/>
          <w:bCs/>
        </w:rPr>
      </w:pPr>
      <w:r w:rsidRPr="00432BD3">
        <w:rPr>
          <w:rFonts w:ascii="Palatino Linotype" w:hAnsi="Palatino Linotype"/>
          <w:b/>
          <w:bCs/>
        </w:rPr>
        <w:t>INFORMATIVA PRIVACY</w:t>
      </w:r>
    </w:p>
    <w:p w14:paraId="5001BD54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Informativa ai sensi dell’art. 13 D. lgs. 196/2003 (Codice Privacy) come modificato dal Decreto Legislativo 10 agosto 2018, n. 101 e dell’articolo 13 del Regolamento UE n. 2016/679 (GDPR) e D. lgs n.56/2004 (Normativa antiriciclaggio)</w:t>
      </w:r>
    </w:p>
    <w:p w14:paraId="6DC92EA2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Gentile Cliente,</w:t>
      </w:r>
    </w:p>
    <w:p w14:paraId="5A0EE500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ai sensi dell’art. 13 D. lgs. 196/2003 come modificato dal Decreto Legislativo 10 agosto 2018, n. 101 e dell’articolo 13 del Regolamento UE n. 2016/679 (GDPR), di seguito T.U., ed in relazione ai dati personali di cui l’Avvocato/i entrerà in possesso con l’affidamento della Sua pratica, La informiamo di quanto segue:</w:t>
      </w:r>
    </w:p>
    <w:p w14:paraId="08741D6D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Finalità del trattamento dei dati</w:t>
      </w:r>
    </w:p>
    <w:p w14:paraId="69998BB4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Il trattamento dei dati personali è finalizzato unicamente alla corretta e completa esecuzione dell’incarico professionale ricevuto e per adempiere agli obblighi di legge, compreso il rispetto della normativa antiriciclaggio di cui al D. lgs. n. 56/2004.</w:t>
      </w:r>
    </w:p>
    <w:p w14:paraId="42915F91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Modalità del trattamento dei dati 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a) Il trattamento è realizzato per mezzo delle operazioni o complesso di operazioni indicate all’art. 4 comma 1 lett. a) T.U.: raccolta, registrazione, organizzazione, conservazione, consultazione, elaborazione, modificazione, selezione, estrazione, raffronto, utilizzo, interconnessione, blocco, comunicazione, cancellazione e distruzione dei dati.</w:t>
      </w:r>
    </w:p>
    <w:p w14:paraId="5E0C1C15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b) Le operazioni possono essere svolte con o senza l’ausilio di strumenti elettronici o comunque automatizzati.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br/>
        <w:t>c) Il trattamento è svolto dal titolare e/o dagli incaricati del trattamento.</w:t>
      </w:r>
    </w:p>
    <w:p w14:paraId="119E4CBD" w14:textId="69B403D6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Conferimento dei </w:t>
      </w: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dati.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 Il conferimento dei dati personali comuni, sensibili e giudiziari è strettamente necessario ai fini dello svolgimento delle attività di cui al punto 1. La base giuridica per il trattamento è l’esecuzione del contratto e l’adempimento di obblighi di legge.</w:t>
      </w:r>
    </w:p>
    <w:p w14:paraId="00F2B2D9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Rifiuto di conferimento dei dati.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 L’eventuale rifiuto da parte dell’interessato di conferire i dati personali nel caso di cui al punto 3 comporta l’impossibilità di adempiere alle attività di cui al punto 1.</w:t>
      </w:r>
    </w:p>
    <w:p w14:paraId="79C3ED8B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Comunicazione dei dati 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I dati personali possono venire a conoscenza degli incaricati del trattamento e possono essere comunicati per le finalità di cui al punto 1 a collaboratori esterni, soggetti operanti nel settore giudiziario, alle controparti e relativi difensori, a collegi di arbitri e, in genere, a tutti quei soggetti pubblici e privati cui la comunicazione sia necessaria per il corretto adempimento delle finalità indicate nel punto 1.</w:t>
      </w:r>
    </w:p>
    <w:p w14:paraId="6C7CEEF9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Diffusione dei dati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. I dati personali non sono soggetti a diffusione.</w:t>
      </w:r>
    </w:p>
    <w:p w14:paraId="0FE8A70B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Trasferimento dei dati all’estero. 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I dati personali possono essere trasferiti verso Paesi dell’Unione Europea e verso Paesi terzi rispetto all’Unione Europea nell’ambito delle finalità di cui al punto 1, nel rispetto delle normative di protezione dei dati personali applicabili.</w:t>
      </w:r>
    </w:p>
    <w:p w14:paraId="6B5D09B7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Diritti dell’interessato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 Ai sensi dell’art. 15-22 del GDPR, l’interessato ha diritto di ottenere:</w:t>
      </w:r>
    </w:p>
    <w:p w14:paraId="6B4A9E93" w14:textId="77777777" w:rsidR="00432BD3" w:rsidRPr="00432BD3" w:rsidRDefault="00432BD3" w:rsidP="00432BD3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La conferma dell’esistenza o meno dei propri dati personali e la loro messa a disposizione in forma intelligibile.</w:t>
      </w:r>
    </w:p>
    <w:p w14:paraId="28B2593A" w14:textId="77777777" w:rsidR="00432BD3" w:rsidRPr="00432BD3" w:rsidRDefault="00432BD3" w:rsidP="00432BD3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La conoscenza dell’origine dei dati, delle finalità e delle modalità del trattamento, della logica applicata al trattamento, degli estremi identificativi del titolare e dei soggetti i cui dati possono essere comunicati.</w:t>
      </w:r>
    </w:p>
    <w:p w14:paraId="5D15C83B" w14:textId="77777777" w:rsidR="00432BD3" w:rsidRPr="00432BD3" w:rsidRDefault="00432BD3" w:rsidP="00432BD3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L’aggiornamento, la rettificazione e l’integrazione dei dati, la cancellazione, la trasformazione in forma anonima o il blocco dei dati trattati in violazione della legge.</w:t>
      </w:r>
    </w:p>
    <w:p w14:paraId="27AF682F" w14:textId="77777777" w:rsidR="00432BD3" w:rsidRPr="00432BD3" w:rsidRDefault="00432BD3" w:rsidP="00432BD3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L’opposizione, per motivi legittimi, al trattamento dei dati.</w:t>
      </w:r>
    </w:p>
    <w:p w14:paraId="0F3CAA5E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Titolare del trattamento.  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Titolare del trattamento è la </w:t>
      </w: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Società </w:t>
      </w:r>
      <w:proofErr w:type="spellStart"/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Termilcons</w:t>
      </w:r>
      <w:proofErr w:type="spellEnd"/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, in persona del Dott. Nicola Basilico, con sede in </w:t>
      </w: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Viale Mazzini, 73-00195 Roma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.</w:t>
      </w:r>
    </w:p>
    <w:p w14:paraId="2560A314" w14:textId="77777777" w:rsidR="00432BD3" w:rsidRPr="00432BD3" w:rsidRDefault="00432BD3" w:rsidP="00432B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Normativa antiriciclaggio.  </w:t>
      </w: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La presente informativa viene redatta e comunicata anche ai sensi della normativa vigente in materia di antiriciclaggio, essendo il professionista sottoposto agli obblighi di identificazione, registrazione e segnalazione di cui al </w:t>
      </w:r>
      <w:proofErr w:type="spellStart"/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D.Lvo</w:t>
      </w:r>
      <w:proofErr w:type="spellEnd"/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 56/2004.</w:t>
      </w:r>
    </w:p>
    <w:p w14:paraId="075D0252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162EC547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Per ricevuta della suddetta comunicazione e per autorizzazione, a norma degli art. 23 e 26 T.U., al trattamento di tutti i miei/nostri dati personali comuni, sensibili e giudiziari:</w:t>
      </w:r>
    </w:p>
    <w:p w14:paraId="1B530532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Luogo e data ……………………………</w:t>
      </w:r>
    </w:p>
    <w:p w14:paraId="5AFAFED1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Firma cliente ……………………………………</w:t>
      </w:r>
    </w:p>
    <w:p w14:paraId="6A0E85D8" w14:textId="77777777" w:rsidR="00432BD3" w:rsidRPr="00432BD3" w:rsidRDefault="00432BD3" w:rsidP="00432BD3">
      <w:p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Si allega:</w:t>
      </w:r>
    </w:p>
    <w:p w14:paraId="4A319B37" w14:textId="77777777" w:rsidR="00432BD3" w:rsidRPr="00432BD3" w:rsidRDefault="00432BD3" w:rsidP="00432BD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32BD3">
        <w:rPr>
          <w:rFonts w:ascii="Palatino Linotype" w:eastAsia="Times New Roman" w:hAnsi="Palatino Linotype" w:cs="Times New Roman"/>
          <w:i/>
          <w:iCs/>
          <w:kern w:val="0"/>
          <w:sz w:val="20"/>
          <w:szCs w:val="20"/>
          <w:lang w:eastAsia="it-IT"/>
          <w14:ligatures w14:val="none"/>
        </w:rPr>
        <w:t>copia documento identificativo del cliente.</w:t>
      </w:r>
    </w:p>
    <w:sectPr w:rsidR="00432BD3" w:rsidRPr="00432B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E9A"/>
    <w:multiLevelType w:val="multilevel"/>
    <w:tmpl w:val="9FD8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138F8"/>
    <w:multiLevelType w:val="multilevel"/>
    <w:tmpl w:val="78A0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863926">
    <w:abstractNumId w:val="1"/>
  </w:num>
  <w:num w:numId="2" w16cid:durableId="141000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3"/>
    <w:rsid w:val="00057230"/>
    <w:rsid w:val="00343425"/>
    <w:rsid w:val="003F2425"/>
    <w:rsid w:val="00432BD3"/>
    <w:rsid w:val="004C09E0"/>
    <w:rsid w:val="00507374"/>
    <w:rsid w:val="006113A5"/>
    <w:rsid w:val="0073544A"/>
    <w:rsid w:val="00786F68"/>
    <w:rsid w:val="007916B9"/>
    <w:rsid w:val="007E06C5"/>
    <w:rsid w:val="007E11D1"/>
    <w:rsid w:val="00947089"/>
    <w:rsid w:val="009556C5"/>
    <w:rsid w:val="00AE4B48"/>
    <w:rsid w:val="00FE0A47"/>
    <w:rsid w:val="00FE1C7A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05B1"/>
  <w15:chartTrackingRefBased/>
  <w15:docId w15:val="{E3776864-F732-478A-9E8F-715F8B20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2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2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2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2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2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2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2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2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2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2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figliuolo</dc:creator>
  <cp:keywords/>
  <dc:description/>
  <cp:lastModifiedBy>martina figliuolo</cp:lastModifiedBy>
  <cp:revision>1</cp:revision>
  <dcterms:created xsi:type="dcterms:W3CDTF">2025-04-30T09:28:00Z</dcterms:created>
  <dcterms:modified xsi:type="dcterms:W3CDTF">2025-04-30T09:31:00Z</dcterms:modified>
</cp:coreProperties>
</file>